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F30" w:rsidRPr="00D17F30" w:rsidRDefault="00D17F30" w:rsidP="00D17F30">
      <w:pPr>
        <w:autoSpaceDE/>
        <w:autoSpaceDN/>
        <w:spacing w:before="100" w:beforeAutospacing="1" w:after="100" w:afterAutospacing="1"/>
        <w:outlineLvl w:val="0"/>
        <w:rPr>
          <w:b/>
          <w:bCs/>
          <w:kern w:val="36"/>
          <w:sz w:val="48"/>
          <w:szCs w:val="48"/>
        </w:rPr>
      </w:pPr>
      <w:r w:rsidRPr="00D17F30">
        <w:rPr>
          <w:b/>
          <w:bCs/>
          <w:kern w:val="36"/>
          <w:sz w:val="48"/>
          <w:szCs w:val="48"/>
        </w:rPr>
        <w:t>Assignment 3</w:t>
      </w:r>
    </w:p>
    <w:p w:rsidR="00D17F30" w:rsidRPr="00D17F30" w:rsidRDefault="00D17F30" w:rsidP="00D17F30">
      <w:pPr>
        <w:autoSpaceDE/>
        <w:autoSpaceDN/>
        <w:spacing w:before="100" w:beforeAutospacing="1" w:after="100" w:afterAutospacing="1"/>
        <w:outlineLvl w:val="1"/>
        <w:rPr>
          <w:b/>
          <w:bCs/>
          <w:sz w:val="36"/>
          <w:szCs w:val="36"/>
        </w:rPr>
      </w:pPr>
      <w:r w:rsidRPr="00D17F30">
        <w:rPr>
          <w:b/>
          <w:bCs/>
          <w:sz w:val="36"/>
          <w:szCs w:val="36"/>
        </w:rPr>
        <w:t>Background</w:t>
      </w:r>
    </w:p>
    <w:p w:rsidR="00D17F30" w:rsidRPr="00D17F30" w:rsidRDefault="00D17F30" w:rsidP="00D17F30">
      <w:pPr>
        <w:autoSpaceDE/>
        <w:autoSpaceDN/>
        <w:spacing w:before="100" w:beforeAutospacing="1" w:after="100" w:afterAutospacing="1"/>
      </w:pPr>
      <w:r w:rsidRPr="00D17F30">
        <w:t>To complete this assignment, you will need to have completed reading of chapter three of the textbook and completed the slides/lectures up to and including Storing and Using Passwords.</w:t>
      </w:r>
    </w:p>
    <w:p w:rsidR="00D17F30" w:rsidRPr="00D17F30" w:rsidRDefault="00D17F30" w:rsidP="00D17F30">
      <w:pPr>
        <w:autoSpaceDE/>
        <w:autoSpaceDN/>
        <w:spacing w:before="100" w:beforeAutospacing="1" w:after="100" w:afterAutospacing="1"/>
        <w:outlineLvl w:val="1"/>
        <w:rPr>
          <w:b/>
          <w:bCs/>
          <w:sz w:val="36"/>
          <w:szCs w:val="36"/>
        </w:rPr>
      </w:pPr>
      <w:r w:rsidRPr="00D17F30">
        <w:rPr>
          <w:b/>
          <w:bCs/>
          <w:sz w:val="36"/>
          <w:szCs w:val="36"/>
        </w:rPr>
        <w:t>Assignment Instructions</w:t>
      </w:r>
    </w:p>
    <w:p w:rsidR="00D17F30" w:rsidRPr="00D17F30" w:rsidRDefault="00D17F30" w:rsidP="00D17F30">
      <w:pPr>
        <w:autoSpaceDE/>
        <w:autoSpaceDN/>
        <w:spacing w:before="100" w:beforeAutospacing="1" w:after="100" w:afterAutospacing="1"/>
      </w:pPr>
      <w:r w:rsidRPr="00D17F30">
        <w:rPr>
          <w:b/>
          <w:bCs/>
          <w:i/>
          <w:iCs/>
        </w:rPr>
        <w:t>Reminder:</w:t>
      </w:r>
      <w:r w:rsidRPr="00D17F30">
        <w:rPr>
          <w:i/>
          <w:iCs/>
        </w:rPr>
        <w:t xml:space="preserve"> All work turned in for this class must prepared in a form that I can open with Microsoft Word 2016. </w:t>
      </w:r>
      <w:r w:rsidRPr="00D17F30">
        <w:t xml:space="preserve"> </w:t>
      </w:r>
      <w:r w:rsidRPr="00D17F30">
        <w:rPr>
          <w:b/>
          <w:bCs/>
          <w:i/>
          <w:iCs/>
        </w:rPr>
        <w:t>Do not copy the homework text</w:t>
      </w:r>
      <w:r w:rsidRPr="00D17F30">
        <w:rPr>
          <w:i/>
          <w:iCs/>
        </w:rPr>
        <w:t xml:space="preserve"> into your answers; I already know what the questions are, and putting superfluous filler into your answers just makes more work for me.</w:t>
      </w:r>
    </w:p>
    <w:p w:rsidR="00D17F30" w:rsidRPr="00D17F30" w:rsidRDefault="00D17F30" w:rsidP="00D17F30">
      <w:pPr>
        <w:autoSpaceDE/>
        <w:autoSpaceDN/>
        <w:spacing w:before="100" w:beforeAutospacing="1" w:after="100" w:afterAutospacing="1"/>
      </w:pPr>
      <w:r w:rsidRPr="00D17F30">
        <w:t xml:space="preserve">For this assignment and any others that require </w:t>
      </w:r>
      <w:proofErr w:type="gramStart"/>
      <w:r w:rsidRPr="00D17F30">
        <w:t>research</w:t>
      </w:r>
      <w:proofErr w:type="gramEnd"/>
      <w:r w:rsidRPr="00D17F30">
        <w:t xml:space="preserve"> you must answer in your own words and </w:t>
      </w:r>
      <w:hyperlink r:id="rId4" w:tgtFrame="_self" w:history="1">
        <w:r w:rsidRPr="00D17F30">
          <w:rPr>
            <w:color w:val="0000FF"/>
            <w:u w:val="single"/>
          </w:rPr>
          <w:t>cite your references correctly</w:t>
        </w:r>
      </w:hyperlink>
      <w:r w:rsidRPr="00D17F30">
        <w:t>. A cut-and-paste answer will earn a zero for the entire assignment and may earn a course grade of F for plagiarism.</w:t>
      </w:r>
    </w:p>
    <w:p w:rsidR="00D17F30" w:rsidRPr="00D17F30" w:rsidRDefault="00D17F30" w:rsidP="00D17F30">
      <w:pPr>
        <w:autoSpaceDE/>
        <w:autoSpaceDN/>
        <w:spacing w:before="100" w:beforeAutospacing="1" w:after="100" w:afterAutospacing="1"/>
      </w:pPr>
      <w:r w:rsidRPr="00D17F30">
        <w:t xml:space="preserve">Do not copy the assignment text into your homework submission. That gives me unnecessary material to read, and </w:t>
      </w:r>
      <w:proofErr w:type="gramStart"/>
      <w:r w:rsidRPr="00D17F30">
        <w:t>I'll</w:t>
      </w:r>
      <w:proofErr w:type="gramEnd"/>
      <w:r w:rsidRPr="00D17F30">
        <w:t xml:space="preserve"> take points off your grade!</w:t>
      </w:r>
    </w:p>
    <w:p w:rsidR="00D17F30" w:rsidRPr="00D17F30" w:rsidRDefault="00D17F30" w:rsidP="00D17F30">
      <w:pPr>
        <w:autoSpaceDE/>
        <w:autoSpaceDN/>
        <w:spacing w:before="100" w:beforeAutospacing="1" w:after="100" w:afterAutospacing="1"/>
      </w:pPr>
      <w:r w:rsidRPr="00D17F30">
        <w:rPr>
          <w:b/>
          <w:bCs/>
        </w:rPr>
        <w:t xml:space="preserve">Part 1: </w:t>
      </w:r>
      <w:r w:rsidRPr="00D17F30">
        <w:t xml:space="preserve">Using PGP or similar encryption schemes, we can encrypt a message so that </w:t>
      </w:r>
      <w:proofErr w:type="gramStart"/>
      <w:r w:rsidRPr="00D17F30">
        <w:t>the same message can be opened by two or more recipients</w:t>
      </w:r>
      <w:proofErr w:type="gramEnd"/>
      <w:r w:rsidRPr="00D17F30">
        <w:t xml:space="preserve">, each using his or her own private key, without materially increasing the size of the encrypted package. Carefully explain how that </w:t>
      </w:r>
      <w:proofErr w:type="gramStart"/>
      <w:r w:rsidRPr="00D17F30">
        <w:t>can be accomplished</w:t>
      </w:r>
      <w:proofErr w:type="gramEnd"/>
      <w:r w:rsidRPr="00D17F30">
        <w:t>. (</w:t>
      </w:r>
      <w:r w:rsidRPr="00D17F30">
        <w:rPr>
          <w:i/>
          <w:iCs/>
        </w:rPr>
        <w:t>Hint:</w:t>
      </w:r>
      <w:r w:rsidRPr="00D17F30">
        <w:t xml:space="preserve"> the actual message </w:t>
      </w:r>
      <w:proofErr w:type="gramStart"/>
      <w:r w:rsidRPr="00D17F30">
        <w:t>is encrypted</w:t>
      </w:r>
      <w:proofErr w:type="gramEnd"/>
      <w:r w:rsidRPr="00D17F30">
        <w:t xml:space="preserve"> using a symmetric key.)</w:t>
      </w:r>
    </w:p>
    <w:p w:rsidR="00D17F30" w:rsidRPr="00D17F30" w:rsidRDefault="00D17F30" w:rsidP="00D17F30">
      <w:pPr>
        <w:autoSpaceDE/>
        <w:autoSpaceDN/>
        <w:spacing w:before="100" w:beforeAutospacing="1" w:after="100" w:afterAutospacing="1"/>
      </w:pPr>
      <w:r w:rsidRPr="00D17F30">
        <w:rPr>
          <w:b/>
          <w:bCs/>
          <w:noProof/>
        </w:rPr>
        <w:drawing>
          <wp:anchor distT="0" distB="0" distL="114300" distR="114300" simplePos="0" relativeHeight="251658240" behindDoc="0" locked="0" layoutInCell="1" allowOverlap="1">
            <wp:simplePos x="0" y="0"/>
            <wp:positionH relativeFrom="column">
              <wp:posOffset>5695950</wp:posOffset>
            </wp:positionH>
            <wp:positionV relativeFrom="paragraph">
              <wp:posOffset>724535</wp:posOffset>
            </wp:positionV>
            <wp:extent cx="646430" cy="1504950"/>
            <wp:effectExtent l="0" t="0" r="1270" b="0"/>
            <wp:wrapSquare wrapText="bothSides"/>
            <wp:docPr id="1" name="Picture 1" descr="Lock with combination whe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ck with combination wheel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6430" cy="1504950"/>
                    </a:xfrm>
                    <a:prstGeom prst="rect">
                      <a:avLst/>
                    </a:prstGeom>
                    <a:noFill/>
                    <a:ln>
                      <a:noFill/>
                    </a:ln>
                  </pic:spPr>
                </pic:pic>
              </a:graphicData>
            </a:graphic>
          </wp:anchor>
        </w:drawing>
      </w:r>
      <w:r w:rsidRPr="00D17F30">
        <w:rPr>
          <w:b/>
          <w:bCs/>
        </w:rPr>
        <w:t>Part 2:</w:t>
      </w:r>
      <w:r w:rsidRPr="00D17F30">
        <w:t xml:space="preserve"> We would like to protect biometric data used for authentication because, once compromised, it </w:t>
      </w:r>
      <w:proofErr w:type="gramStart"/>
      <w:r w:rsidRPr="00D17F30">
        <w:t>is compromised</w:t>
      </w:r>
      <w:proofErr w:type="gramEnd"/>
      <w:r w:rsidRPr="00D17F30">
        <w:t xml:space="preserve"> forever. Explain why one must use reversible encryption, and not a cryptographic hash, to store biometric information. (Adapted from </w:t>
      </w:r>
      <w:r w:rsidRPr="00D17F30">
        <w:rPr>
          <w:i/>
          <w:iCs/>
        </w:rPr>
        <w:t>Computer Security</w:t>
      </w:r>
      <w:r w:rsidRPr="00D17F30">
        <w:t xml:space="preserve"> by Goodrich and </w:t>
      </w:r>
      <w:proofErr w:type="spellStart"/>
      <w:r w:rsidRPr="00D17F30">
        <w:t>Tamassia</w:t>
      </w:r>
      <w:proofErr w:type="spellEnd"/>
      <w:r w:rsidRPr="00D17F30">
        <w:t>.)</w:t>
      </w:r>
    </w:p>
    <w:p w:rsidR="00D17F30" w:rsidRPr="00D17F30" w:rsidRDefault="00D17F30" w:rsidP="00D17F30">
      <w:pPr>
        <w:autoSpaceDE/>
        <w:autoSpaceDN/>
        <w:spacing w:before="100" w:beforeAutospacing="1" w:after="100" w:afterAutospacing="1"/>
      </w:pPr>
      <w:r w:rsidRPr="00D17F30">
        <w:rPr>
          <w:b/>
          <w:bCs/>
        </w:rPr>
        <w:t>Part 3:</w:t>
      </w:r>
      <w:r w:rsidRPr="00D17F30">
        <w:t xml:space="preserve"> A suitcase has a combination lock with four wheels. Each wheel has ten digits, 0 through 9 How</w:t>
      </w:r>
      <w:proofErr w:type="gramStart"/>
      <w:r w:rsidRPr="00D17F30">
        <w:t>  many</w:t>
      </w:r>
      <w:proofErr w:type="gramEnd"/>
      <w:r w:rsidRPr="00D17F30">
        <w:t xml:space="preserve"> different combinations are there? Assume that a thief can try one combination every second, and that the thief will get lucky after trying about half the combinations, how long will it take the thief to open the briefcase?</w:t>
      </w:r>
    </w:p>
    <w:p w:rsidR="00D17F30" w:rsidRPr="00D17F30" w:rsidRDefault="00D17F30" w:rsidP="00D17F30">
      <w:pPr>
        <w:autoSpaceDE/>
        <w:autoSpaceDN/>
        <w:spacing w:before="100" w:beforeAutospacing="1" w:after="100" w:afterAutospacing="1"/>
      </w:pPr>
      <w:r w:rsidRPr="00D17F30">
        <w:t xml:space="preserve">If each wheel of the briefcase </w:t>
      </w:r>
      <w:proofErr w:type="gramStart"/>
      <w:r w:rsidRPr="00D17F30">
        <w:t>lock</w:t>
      </w:r>
      <w:proofErr w:type="gramEnd"/>
      <w:r w:rsidRPr="00D17F30">
        <w:t xml:space="preserve"> has only eight digits: 0, 1, 2, 3, 4, 5, 6, 7; how many different combinations are there? How long will it take our thief to open the lock?</w:t>
      </w:r>
    </w:p>
    <w:p w:rsidR="00D17F30" w:rsidRPr="00D17F30" w:rsidRDefault="00D17F30" w:rsidP="00D17F30">
      <w:pPr>
        <w:autoSpaceDE/>
        <w:autoSpaceDN/>
        <w:spacing w:before="100" w:beforeAutospacing="1" w:after="100" w:afterAutospacing="1"/>
      </w:pPr>
      <w:r w:rsidRPr="00D17F30">
        <w:rPr>
          <w:b/>
          <w:bCs/>
        </w:rPr>
        <w:t>Part 4:</w:t>
      </w:r>
      <w:r w:rsidRPr="00D17F30">
        <w:t xml:space="preserve"> Suppose that a lock like the one described above has only two numbers, </w:t>
      </w:r>
      <w:proofErr w:type="gramStart"/>
      <w:r w:rsidRPr="00D17F30">
        <w:t>0</w:t>
      </w:r>
      <w:proofErr w:type="gramEnd"/>
      <w:r w:rsidRPr="00D17F30">
        <w:t xml:space="preserve"> and 1, on the wheels, and there are four wheels. How many combinations are there? What happens if an additional wheel </w:t>
      </w:r>
      <w:proofErr w:type="gramStart"/>
      <w:r w:rsidRPr="00D17F30">
        <w:t>is added</w:t>
      </w:r>
      <w:proofErr w:type="gramEnd"/>
      <w:r w:rsidRPr="00D17F30">
        <w:t>? How many combinations, and how long to "crack?"</w:t>
      </w:r>
    </w:p>
    <w:p w:rsidR="00D17F30" w:rsidRPr="00D17F30" w:rsidRDefault="00D17F30" w:rsidP="00D17F30">
      <w:pPr>
        <w:autoSpaceDE/>
        <w:autoSpaceDN/>
        <w:spacing w:before="100" w:beforeAutospacing="1" w:after="100" w:afterAutospacing="1"/>
      </w:pPr>
      <w:r w:rsidRPr="00D17F30">
        <w:t>In general, what does adding another wheel do to the number of combinations?</w:t>
      </w:r>
    </w:p>
    <w:p w:rsidR="00D17F30" w:rsidRPr="00D17F30" w:rsidRDefault="00D17F30" w:rsidP="00D17F30">
      <w:pPr>
        <w:autoSpaceDE/>
        <w:autoSpaceDN/>
        <w:spacing w:before="100" w:beforeAutospacing="1" w:after="100" w:afterAutospacing="1"/>
      </w:pPr>
      <w:r w:rsidRPr="00D17F30">
        <w:rPr>
          <w:b/>
          <w:bCs/>
        </w:rPr>
        <w:lastRenderedPageBreak/>
        <w:t>Part 5:</w:t>
      </w:r>
      <w:r w:rsidRPr="00D17F30">
        <w:t xml:space="preserve"> Explain what, if anything, the previous two exercises have to do with encryption and what, if anything, you learned from them.</w:t>
      </w:r>
    </w:p>
    <w:p w:rsidR="00D17F30" w:rsidRPr="00D17F30" w:rsidRDefault="00D17F30" w:rsidP="00D17F30">
      <w:pPr>
        <w:autoSpaceDE/>
        <w:autoSpaceDN/>
        <w:spacing w:before="100" w:beforeAutospacing="1" w:after="100" w:afterAutospacing="1"/>
      </w:pPr>
      <w:r w:rsidRPr="00D17F30">
        <w:rPr>
          <w:b/>
          <w:bCs/>
        </w:rPr>
        <w:t>Something to Try:</w:t>
      </w:r>
      <w:r w:rsidRPr="00D17F30">
        <w:t xml:space="preserve"> You do not have to do this, but you will find it instructive. Suppose you have a computer that can make 10</w:t>
      </w:r>
      <w:r w:rsidRPr="00D17F30">
        <w:rPr>
          <w:vertAlign w:val="superscript"/>
        </w:rPr>
        <w:t>50</w:t>
      </w:r>
      <w:r w:rsidRPr="00D17F30">
        <w:t xml:space="preserve"> guesses per second against </w:t>
      </w:r>
      <w:proofErr w:type="spellStart"/>
      <w:r w:rsidRPr="00D17F30">
        <w:t>against</w:t>
      </w:r>
      <w:proofErr w:type="spellEnd"/>
      <w:r w:rsidRPr="00D17F30">
        <w:t xml:space="preserve"> a 256-bit binary combination like the lock in Part 6. About how many years will it take to try half the combinations? You may express the answer as a power of ten. Google is your friend when you need to do arithmetic like this. Just type an expression into Google and </w:t>
      </w:r>
      <w:proofErr w:type="gramStart"/>
      <w:r w:rsidRPr="00D17F30">
        <w:t>you'll</w:t>
      </w:r>
      <w:proofErr w:type="gramEnd"/>
      <w:r w:rsidRPr="00D17F30">
        <w:t xml:space="preserve"> get an answer. Exponentiation is represented by ^ so 10</w:t>
      </w:r>
      <w:r w:rsidRPr="00D17F30">
        <w:rPr>
          <w:vertAlign w:val="superscript"/>
        </w:rPr>
        <w:t>50</w:t>
      </w:r>
      <w:r w:rsidRPr="00D17F30">
        <w:t xml:space="preserve"> is 10^50.</w:t>
      </w:r>
    </w:p>
    <w:p w:rsidR="00D17F30" w:rsidRPr="00D17F30" w:rsidRDefault="00D17F30" w:rsidP="00D17F30">
      <w:pPr>
        <w:autoSpaceDE/>
        <w:autoSpaceDN/>
        <w:spacing w:before="0" w:after="0"/>
      </w:pPr>
    </w:p>
    <w:p w:rsidR="00D17F30" w:rsidRPr="00D17F30" w:rsidRDefault="002E4BD5" w:rsidP="00D17F30">
      <w:pPr>
        <w:autoSpaceDE/>
        <w:autoSpaceDN/>
        <w:spacing w:before="0" w:after="0"/>
      </w:pPr>
      <w:r>
        <w:pict>
          <v:rect id="_x0000_i1025" style="width:0;height:1.5pt" o:hralign="center" o:hrstd="t" o:hr="t" fillcolor="gray" stroked="f"/>
        </w:pict>
      </w:r>
    </w:p>
    <w:p w:rsidR="00D17F30" w:rsidRPr="00D17F30" w:rsidRDefault="00D17F30" w:rsidP="00D17F30">
      <w:pPr>
        <w:autoSpaceDE/>
        <w:autoSpaceDN/>
        <w:spacing w:before="0" w:after="0"/>
      </w:pPr>
    </w:p>
    <w:p w:rsidR="00D17F30" w:rsidRPr="00D17F30" w:rsidRDefault="00D17F30" w:rsidP="00D17F30">
      <w:pPr>
        <w:autoSpaceDE/>
        <w:autoSpaceDN/>
        <w:spacing w:before="100" w:beforeAutospacing="1" w:after="100" w:afterAutospacing="1"/>
        <w:outlineLvl w:val="1"/>
        <w:rPr>
          <w:b/>
          <w:bCs/>
          <w:sz w:val="36"/>
          <w:szCs w:val="36"/>
        </w:rPr>
      </w:pPr>
      <w:r w:rsidRPr="00D17F30">
        <w:rPr>
          <w:b/>
          <w:bCs/>
          <w:sz w:val="36"/>
          <w:szCs w:val="36"/>
        </w:rPr>
        <w:t>Grading Rubric</w:t>
      </w:r>
    </w:p>
    <w:p w:rsidR="00D17F30" w:rsidRPr="00D17F30" w:rsidRDefault="00D17F30" w:rsidP="00D17F30">
      <w:pPr>
        <w:autoSpaceDE/>
        <w:autoSpaceDN/>
        <w:spacing w:before="100" w:beforeAutospacing="1" w:after="100" w:afterAutospacing="1"/>
      </w:pPr>
      <w:r w:rsidRPr="00D17F30">
        <w:t xml:space="preserve">This section describes how your assignment </w:t>
      </w:r>
      <w:proofErr w:type="gramStart"/>
      <w:r w:rsidRPr="00D17F30">
        <w:t>will be graded</w:t>
      </w:r>
      <w:proofErr w:type="gramEnd"/>
      <w:r w:rsidRPr="00D17F30">
        <w:t>. Except in the case of plagiarism, cheating, or copying, you cannot lose more than 100 points.</w:t>
      </w:r>
    </w:p>
    <w:p w:rsidR="00D17F30" w:rsidRPr="00D17F30" w:rsidRDefault="00D17F30" w:rsidP="00D17F30">
      <w:pPr>
        <w:autoSpaceDE/>
        <w:autoSpaceDN/>
        <w:spacing w:before="100" w:beforeAutospacing="1" w:after="100" w:afterAutospacing="1"/>
      </w:pPr>
      <w:r w:rsidRPr="00D17F30">
        <w:t xml:space="preserve">This assignment is worth 100 points in the "Assignments" category of the </w:t>
      </w:r>
      <w:proofErr w:type="gramStart"/>
      <w:r w:rsidRPr="00D17F30">
        <w:t>course grading</w:t>
      </w:r>
      <w:proofErr w:type="gramEnd"/>
      <w:r w:rsidRPr="00D17F30">
        <w:t xml:space="preserve"> plan.</w:t>
      </w:r>
    </w:p>
    <w:p w:rsidR="00D17F30" w:rsidRPr="00D17F30" w:rsidRDefault="00D17F30" w:rsidP="00D17F30">
      <w:pPr>
        <w:autoSpaceDE/>
        <w:autoSpaceDN/>
        <w:spacing w:before="100" w:beforeAutospacing="1" w:after="100" w:afterAutospacing="1"/>
        <w:outlineLvl w:val="2"/>
        <w:rPr>
          <w:b/>
          <w:bCs/>
          <w:sz w:val="27"/>
          <w:szCs w:val="27"/>
        </w:rPr>
      </w:pPr>
      <w:r w:rsidRPr="00D17F30">
        <w:rPr>
          <w:b/>
          <w:bCs/>
          <w:sz w:val="27"/>
          <w:szCs w:val="27"/>
        </w:rPr>
        <w:t>The Assignment as a Whole</w:t>
      </w:r>
    </w:p>
    <w:p w:rsidR="00D17F30" w:rsidRDefault="00D17F30" w:rsidP="00D17F30">
      <w:pPr>
        <w:autoSpaceDE/>
        <w:autoSpaceDN/>
        <w:spacing w:before="100" w:beforeAutospacing="1" w:after="100" w:afterAutospacing="1"/>
      </w:pPr>
      <w:r w:rsidRPr="00D17F30">
        <w:rPr>
          <w:b/>
          <w:bCs/>
        </w:rPr>
        <w:t>Failure to follow instructions:</w:t>
      </w:r>
      <w:r w:rsidRPr="00D17F30">
        <w:t xml:space="preserve"> Up to four points subtracted per part, 20 points for the entire assignment.</w:t>
      </w:r>
    </w:p>
    <w:p w:rsidR="00E8545B" w:rsidRPr="00E8545B" w:rsidRDefault="00E8545B" w:rsidP="00D17F30">
      <w:pPr>
        <w:autoSpaceDE/>
        <w:autoSpaceDN/>
        <w:spacing w:before="100" w:beforeAutospacing="1" w:after="100" w:afterAutospacing="1"/>
        <w:rPr>
          <w:color w:val="FF0000"/>
        </w:rPr>
      </w:pPr>
      <w:r>
        <w:rPr>
          <w:color w:val="FF0000"/>
        </w:rPr>
        <w:t>Subtract four points each time the student copies the homework question into the answer document.</w:t>
      </w:r>
    </w:p>
    <w:p w:rsidR="00D17F30" w:rsidRDefault="00D17F30" w:rsidP="00D17F30">
      <w:pPr>
        <w:autoSpaceDE/>
        <w:autoSpaceDN/>
        <w:spacing w:before="100" w:beforeAutospacing="1" w:after="100" w:afterAutospacing="1"/>
      </w:pPr>
      <w:r w:rsidRPr="00D17F30">
        <w:rPr>
          <w:b/>
          <w:bCs/>
        </w:rPr>
        <w:t>Grammar, spelling, and organization:</w:t>
      </w:r>
      <w:r w:rsidRPr="00D17F30">
        <w:t xml:space="preserve"> Up to four points subtracted per part, 20 points for the entire assignment.</w:t>
      </w:r>
    </w:p>
    <w:p w:rsidR="00E8545B" w:rsidRPr="00E8545B" w:rsidRDefault="00E8545B" w:rsidP="00D17F30">
      <w:pPr>
        <w:autoSpaceDE/>
        <w:autoSpaceDN/>
        <w:spacing w:before="100" w:beforeAutospacing="1" w:after="100" w:afterAutospacing="1"/>
        <w:rPr>
          <w:color w:val="FF0000"/>
        </w:rPr>
      </w:pPr>
      <w:r>
        <w:rPr>
          <w:color w:val="FF0000"/>
        </w:rPr>
        <w:t>Subtract points as appropriate for egregious errors.</w:t>
      </w:r>
    </w:p>
    <w:p w:rsidR="00D17F30" w:rsidRPr="00D17F30" w:rsidRDefault="00D17F30" w:rsidP="00D17F30">
      <w:pPr>
        <w:autoSpaceDE/>
        <w:autoSpaceDN/>
        <w:spacing w:before="100" w:beforeAutospacing="1" w:after="100" w:afterAutospacing="1"/>
      </w:pPr>
      <w:r w:rsidRPr="00D17F30">
        <w:rPr>
          <w:b/>
          <w:bCs/>
        </w:rPr>
        <w:t>Incorrect citation or use of the works of others:</w:t>
      </w:r>
      <w:r w:rsidRPr="00D17F30">
        <w:t xml:space="preserve"> Up to ten points subtracted per part, 50 points for the assignment as a whole. When you use the words or ideas of others, you need a citation in the text that ties to an entry in your "References" section. When you quote another's work, you need quotation marks. For an example, see </w:t>
      </w:r>
      <w:hyperlink r:id="rId6" w:tgtFrame="_self" w:history="1">
        <w:r w:rsidRPr="00D17F30">
          <w:rPr>
            <w:color w:val="0000FF"/>
            <w:u w:val="single"/>
          </w:rPr>
          <w:t>An Example of Proper Writing</w:t>
        </w:r>
      </w:hyperlink>
      <w:r w:rsidRPr="00D17F30">
        <w:t xml:space="preserve"> in the "Required Reading" module.</w:t>
      </w:r>
    </w:p>
    <w:p w:rsidR="00D17F30" w:rsidRDefault="00D17F30" w:rsidP="00D17F30">
      <w:pPr>
        <w:autoSpaceDE/>
        <w:autoSpaceDN/>
        <w:spacing w:before="100" w:beforeAutospacing="1" w:after="100" w:afterAutospacing="1"/>
      </w:pPr>
      <w:r w:rsidRPr="00D17F30">
        <w:rPr>
          <w:b/>
          <w:bCs/>
        </w:rPr>
        <w:t>Plagiarism, cheating, or copying another's work:</w:t>
      </w:r>
      <w:r w:rsidRPr="00D17F30">
        <w:t xml:space="preserve"> A zero on the assignment and referral to the Student Conduct and Academic Integrity office for other penalties.</w:t>
      </w:r>
    </w:p>
    <w:p w:rsidR="00F855AE" w:rsidRPr="00F855AE" w:rsidRDefault="00F855AE" w:rsidP="00D17F30">
      <w:pPr>
        <w:autoSpaceDE/>
        <w:autoSpaceDN/>
        <w:spacing w:before="100" w:beforeAutospacing="1" w:after="100" w:afterAutospacing="1"/>
        <w:rPr>
          <w:color w:val="FF0000"/>
        </w:rPr>
      </w:pPr>
      <w:r w:rsidRPr="00F855AE">
        <w:rPr>
          <w:color w:val="FF0000"/>
        </w:rPr>
        <w:t>Notify the instructor of record if you suspect cheating or egregious citation error.</w:t>
      </w:r>
    </w:p>
    <w:p w:rsidR="00E8545B" w:rsidRPr="00D17F30" w:rsidRDefault="00D17F30" w:rsidP="00D17F30">
      <w:pPr>
        <w:autoSpaceDE/>
        <w:autoSpaceDN/>
        <w:spacing w:before="100" w:beforeAutospacing="1" w:after="100" w:afterAutospacing="1"/>
      </w:pPr>
      <w:r w:rsidRPr="00D17F30">
        <w:rPr>
          <w:b/>
          <w:bCs/>
        </w:rPr>
        <w:t>Late work:</w:t>
      </w:r>
      <w:r w:rsidRPr="00D17F30">
        <w:t xml:space="preserve"> Late work will not </w:t>
      </w:r>
      <w:proofErr w:type="gramStart"/>
      <w:r w:rsidRPr="00D17F30">
        <w:t>be accepted</w:t>
      </w:r>
      <w:proofErr w:type="gramEnd"/>
      <w:r w:rsidRPr="00D17F30">
        <w:t xml:space="preserve"> by Desire2Learn and will be recorded as a zero.</w:t>
      </w:r>
    </w:p>
    <w:p w:rsidR="00D17F30" w:rsidRPr="00D17F30" w:rsidRDefault="00D17F30" w:rsidP="00D17F30">
      <w:pPr>
        <w:autoSpaceDE/>
        <w:autoSpaceDN/>
        <w:spacing w:before="100" w:beforeAutospacing="1" w:after="100" w:afterAutospacing="1"/>
        <w:outlineLvl w:val="2"/>
        <w:rPr>
          <w:b/>
          <w:bCs/>
          <w:sz w:val="27"/>
          <w:szCs w:val="27"/>
        </w:rPr>
      </w:pPr>
      <w:r w:rsidRPr="00D17F30">
        <w:rPr>
          <w:b/>
          <w:bCs/>
          <w:sz w:val="27"/>
          <w:szCs w:val="27"/>
        </w:rPr>
        <w:lastRenderedPageBreak/>
        <w:t>The Assignment by Parts</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792"/>
        <w:gridCol w:w="6424"/>
        <w:gridCol w:w="1208"/>
      </w:tblGrid>
      <w:tr w:rsidR="00D17F30" w:rsidRPr="00D17F30" w:rsidTr="00D17F30">
        <w:trPr>
          <w:tblCellSpacing w:w="15" w:type="dxa"/>
        </w:trPr>
        <w:tc>
          <w:tcPr>
            <w:tcW w:w="450" w:type="pct"/>
            <w:vAlign w:val="center"/>
            <w:hideMark/>
          </w:tcPr>
          <w:p w:rsidR="00D17F30" w:rsidRPr="00D17F30" w:rsidRDefault="00D17F30" w:rsidP="00D17F30">
            <w:pPr>
              <w:autoSpaceDE/>
              <w:autoSpaceDN/>
              <w:spacing w:before="0" w:after="0"/>
              <w:jc w:val="center"/>
              <w:rPr>
                <w:b/>
                <w:bCs/>
              </w:rPr>
            </w:pPr>
            <w:r w:rsidRPr="00D17F30">
              <w:rPr>
                <w:b/>
                <w:bCs/>
              </w:rPr>
              <w:t>Part</w:t>
            </w:r>
          </w:p>
        </w:tc>
        <w:tc>
          <w:tcPr>
            <w:tcW w:w="3850" w:type="pct"/>
            <w:vAlign w:val="center"/>
            <w:hideMark/>
          </w:tcPr>
          <w:p w:rsidR="00D17F30" w:rsidRPr="00D17F30" w:rsidRDefault="00D17F30" w:rsidP="00D17F30">
            <w:pPr>
              <w:autoSpaceDE/>
              <w:autoSpaceDN/>
              <w:spacing w:before="0" w:after="0"/>
              <w:jc w:val="center"/>
              <w:rPr>
                <w:b/>
                <w:bCs/>
              </w:rPr>
            </w:pPr>
            <w:r w:rsidRPr="00D17F30">
              <w:rPr>
                <w:b/>
                <w:bCs/>
              </w:rPr>
              <w:t>Criteria</w:t>
            </w:r>
          </w:p>
        </w:tc>
        <w:tc>
          <w:tcPr>
            <w:tcW w:w="700" w:type="pct"/>
            <w:vAlign w:val="center"/>
            <w:hideMark/>
          </w:tcPr>
          <w:p w:rsidR="00D17F30" w:rsidRPr="00D17F30" w:rsidRDefault="00D17F30" w:rsidP="00D17F30">
            <w:pPr>
              <w:autoSpaceDE/>
              <w:autoSpaceDN/>
              <w:spacing w:before="0" w:after="0"/>
              <w:jc w:val="center"/>
              <w:rPr>
                <w:b/>
                <w:bCs/>
              </w:rPr>
            </w:pPr>
            <w:r w:rsidRPr="00D17F30">
              <w:rPr>
                <w:b/>
                <w:bCs/>
              </w:rPr>
              <w:t>Points</w:t>
            </w:r>
            <w:r w:rsidRPr="00D17F30">
              <w:rPr>
                <w:b/>
                <w:bCs/>
              </w:rPr>
              <w:br/>
              <w:t>Available</w:t>
            </w:r>
          </w:p>
        </w:tc>
      </w:tr>
      <w:tr w:rsidR="00D17F30" w:rsidRPr="00D17F30" w:rsidTr="00D17F30">
        <w:trPr>
          <w:tblCellSpacing w:w="15" w:type="dxa"/>
        </w:trPr>
        <w:tc>
          <w:tcPr>
            <w:tcW w:w="0" w:type="auto"/>
            <w:vAlign w:val="center"/>
            <w:hideMark/>
          </w:tcPr>
          <w:p w:rsidR="00D17F30" w:rsidRPr="00D17F30" w:rsidRDefault="00D17F30" w:rsidP="00D17F30">
            <w:pPr>
              <w:autoSpaceDE/>
              <w:autoSpaceDN/>
              <w:spacing w:before="0" w:after="0"/>
            </w:pPr>
            <w:r w:rsidRPr="00D17F30">
              <w:t>1</w:t>
            </w:r>
          </w:p>
        </w:tc>
        <w:tc>
          <w:tcPr>
            <w:tcW w:w="0" w:type="auto"/>
            <w:vAlign w:val="center"/>
            <w:hideMark/>
          </w:tcPr>
          <w:p w:rsidR="00D17F30" w:rsidRPr="00D17F30" w:rsidRDefault="00D17F30" w:rsidP="00D17F30">
            <w:pPr>
              <w:autoSpaceDE/>
              <w:autoSpaceDN/>
              <w:spacing w:before="100" w:beforeAutospacing="1" w:after="100" w:afterAutospacing="1"/>
            </w:pPr>
            <w:r w:rsidRPr="00D17F30">
              <w:t>The explanation is incorrect: -20</w:t>
            </w:r>
          </w:p>
          <w:p w:rsidR="00D17F30" w:rsidRDefault="00D17F30" w:rsidP="00D17F30">
            <w:pPr>
              <w:autoSpaceDE/>
              <w:autoSpaceDN/>
              <w:spacing w:before="100" w:beforeAutospacing="1" w:after="100" w:afterAutospacing="1"/>
            </w:pPr>
            <w:r w:rsidRPr="00D17F30">
              <w:t>The explanation is correct but superficial, or omits important points.  -10</w:t>
            </w:r>
          </w:p>
          <w:p w:rsidR="00E8545B" w:rsidRPr="00E8545B" w:rsidRDefault="00E8545B" w:rsidP="00D17F30">
            <w:pPr>
              <w:autoSpaceDE/>
              <w:autoSpaceDN/>
              <w:spacing w:before="100" w:beforeAutospacing="1" w:after="100" w:afterAutospacing="1"/>
              <w:rPr>
                <w:color w:val="FF0000"/>
              </w:rPr>
            </w:pPr>
            <w:r>
              <w:rPr>
                <w:color w:val="FF0000"/>
              </w:rPr>
              <w:t xml:space="preserve">The actual message </w:t>
            </w:r>
            <w:proofErr w:type="gramStart"/>
            <w:r>
              <w:rPr>
                <w:color w:val="FF0000"/>
              </w:rPr>
              <w:t>is encrypted</w:t>
            </w:r>
            <w:proofErr w:type="gramEnd"/>
            <w:r>
              <w:rPr>
                <w:color w:val="FF0000"/>
              </w:rPr>
              <w:t xml:space="preserve"> with a symmetric key; that was given in the assignment.  There need be only cone copy of the message, but each recipient needs a copy of the symmetric key.  Therefore, the (same) symmetric key </w:t>
            </w:r>
            <w:proofErr w:type="gramStart"/>
            <w:r>
              <w:rPr>
                <w:color w:val="FF0000"/>
              </w:rPr>
              <w:t>must be encrypted</w:t>
            </w:r>
            <w:proofErr w:type="gramEnd"/>
            <w:r>
              <w:rPr>
                <w:color w:val="FF0000"/>
              </w:rPr>
              <w:t xml:space="preserve"> once per recipient, using that recipient’s </w:t>
            </w:r>
            <w:r w:rsidRPr="00E8545B">
              <w:rPr>
                <w:b/>
                <w:color w:val="FF0000"/>
              </w:rPr>
              <w:t>public</w:t>
            </w:r>
            <w:r>
              <w:rPr>
                <w:color w:val="FF0000"/>
              </w:rPr>
              <w:t xml:space="preserve"> key.  The student may, but </w:t>
            </w:r>
            <w:r w:rsidRPr="00E8545B">
              <w:rPr>
                <w:i/>
                <w:color w:val="FF0000"/>
              </w:rPr>
              <w:t>need not</w:t>
            </w:r>
            <w:r>
              <w:rPr>
                <w:color w:val="FF0000"/>
              </w:rPr>
              <w:t xml:space="preserve">, add that each encrypted copy of the symmetric key </w:t>
            </w:r>
            <w:proofErr w:type="gramStart"/>
            <w:r>
              <w:rPr>
                <w:color w:val="FF0000"/>
              </w:rPr>
              <w:t>must be identified</w:t>
            </w:r>
            <w:proofErr w:type="gramEnd"/>
            <w:r>
              <w:rPr>
                <w:color w:val="FF0000"/>
              </w:rPr>
              <w:t xml:space="preserve"> in some way, possibly by the recipient’s email address.</w:t>
            </w:r>
          </w:p>
        </w:tc>
        <w:tc>
          <w:tcPr>
            <w:tcW w:w="0" w:type="auto"/>
            <w:vAlign w:val="center"/>
            <w:hideMark/>
          </w:tcPr>
          <w:p w:rsidR="00D17F30" w:rsidRPr="00D17F30" w:rsidRDefault="00D17F30" w:rsidP="00D17F30">
            <w:pPr>
              <w:autoSpaceDE/>
              <w:autoSpaceDN/>
              <w:spacing w:before="0" w:after="0"/>
            </w:pPr>
            <w:r w:rsidRPr="00D17F30">
              <w:t>20</w:t>
            </w:r>
          </w:p>
        </w:tc>
      </w:tr>
      <w:tr w:rsidR="00D17F30" w:rsidRPr="00D17F30" w:rsidTr="00D17F30">
        <w:trPr>
          <w:tblCellSpacing w:w="15" w:type="dxa"/>
        </w:trPr>
        <w:tc>
          <w:tcPr>
            <w:tcW w:w="0" w:type="auto"/>
            <w:vAlign w:val="center"/>
            <w:hideMark/>
          </w:tcPr>
          <w:p w:rsidR="00D17F30" w:rsidRPr="00D17F30" w:rsidRDefault="00D17F30" w:rsidP="00D17F30">
            <w:pPr>
              <w:autoSpaceDE/>
              <w:autoSpaceDN/>
              <w:spacing w:before="0" w:after="0"/>
            </w:pPr>
            <w:r w:rsidRPr="00D17F30">
              <w:t>2</w:t>
            </w:r>
          </w:p>
        </w:tc>
        <w:tc>
          <w:tcPr>
            <w:tcW w:w="0" w:type="auto"/>
            <w:vAlign w:val="center"/>
            <w:hideMark/>
          </w:tcPr>
          <w:p w:rsidR="00D17F30" w:rsidRPr="00D17F30" w:rsidRDefault="00D17F30" w:rsidP="00D17F30">
            <w:pPr>
              <w:autoSpaceDE/>
              <w:autoSpaceDN/>
              <w:spacing w:before="100" w:beforeAutospacing="1" w:after="100" w:afterAutospacing="1"/>
            </w:pPr>
            <w:r w:rsidRPr="00D17F30">
              <w:t>The explanation is incorrect: -20</w:t>
            </w:r>
          </w:p>
          <w:p w:rsidR="00D17F30" w:rsidRDefault="00D17F30" w:rsidP="00D17F30">
            <w:pPr>
              <w:autoSpaceDE/>
              <w:autoSpaceDN/>
              <w:spacing w:before="100" w:beforeAutospacing="1" w:after="100" w:afterAutospacing="1"/>
            </w:pPr>
            <w:r w:rsidRPr="00D17F30">
              <w:t>The explanation is correct but superficial, or omits important points.  -10</w:t>
            </w:r>
          </w:p>
          <w:p w:rsidR="00E8545B" w:rsidRPr="00E8545B" w:rsidRDefault="00E8545B" w:rsidP="00D17F30">
            <w:pPr>
              <w:autoSpaceDE/>
              <w:autoSpaceDN/>
              <w:spacing w:before="100" w:beforeAutospacing="1" w:after="100" w:afterAutospacing="1"/>
              <w:rPr>
                <w:color w:val="FF0000"/>
              </w:rPr>
            </w:pPr>
            <w:r>
              <w:rPr>
                <w:color w:val="FF0000"/>
              </w:rPr>
              <w:t xml:space="preserve">Acquisition of biometric data is necessarily imprecise.  Example: multiple readings of the same fingerprint will be different by from a few bits up to many bits.  That means biometric authentication must do a “fuzzy match” to determine whether the measured value is “close enough” to the stored value.  That </w:t>
            </w:r>
            <w:proofErr w:type="gramStart"/>
            <w:r>
              <w:rPr>
                <w:color w:val="FF0000"/>
              </w:rPr>
              <w:t>cannot be done</w:t>
            </w:r>
            <w:proofErr w:type="gramEnd"/>
            <w:r>
              <w:rPr>
                <w:color w:val="FF0000"/>
              </w:rPr>
              <w:t xml:space="preserve"> with cryptographic hash algorithms because differences of even a bit or two will change the hash code completely.</w:t>
            </w:r>
          </w:p>
        </w:tc>
        <w:tc>
          <w:tcPr>
            <w:tcW w:w="0" w:type="auto"/>
            <w:vAlign w:val="center"/>
            <w:hideMark/>
          </w:tcPr>
          <w:p w:rsidR="00D17F30" w:rsidRPr="00D17F30" w:rsidRDefault="00D17F30" w:rsidP="00D17F30">
            <w:pPr>
              <w:autoSpaceDE/>
              <w:autoSpaceDN/>
              <w:spacing w:before="0" w:after="0"/>
            </w:pPr>
            <w:r w:rsidRPr="00D17F30">
              <w:t>20</w:t>
            </w:r>
          </w:p>
        </w:tc>
      </w:tr>
      <w:tr w:rsidR="00D17F30" w:rsidRPr="00D17F30" w:rsidTr="00D17F30">
        <w:trPr>
          <w:tblCellSpacing w:w="15" w:type="dxa"/>
        </w:trPr>
        <w:tc>
          <w:tcPr>
            <w:tcW w:w="0" w:type="auto"/>
            <w:vAlign w:val="center"/>
            <w:hideMark/>
          </w:tcPr>
          <w:p w:rsidR="00D17F30" w:rsidRPr="00D17F30" w:rsidRDefault="00D17F30" w:rsidP="00D17F30">
            <w:pPr>
              <w:autoSpaceDE/>
              <w:autoSpaceDN/>
              <w:spacing w:before="0" w:after="0"/>
            </w:pPr>
            <w:r w:rsidRPr="00D17F30">
              <w:t>3</w:t>
            </w:r>
          </w:p>
        </w:tc>
        <w:tc>
          <w:tcPr>
            <w:tcW w:w="0" w:type="auto"/>
            <w:vAlign w:val="center"/>
            <w:hideMark/>
          </w:tcPr>
          <w:p w:rsidR="00D17F30" w:rsidRPr="00A6094C" w:rsidRDefault="00D17F30" w:rsidP="00D17F30">
            <w:pPr>
              <w:autoSpaceDE/>
              <w:autoSpaceDN/>
              <w:spacing w:before="100" w:beforeAutospacing="1" w:after="100" w:afterAutospacing="1"/>
            </w:pPr>
            <w:r w:rsidRPr="00D17F30">
              <w:t xml:space="preserve">Number of different combinations for </w:t>
            </w:r>
            <w:r w:rsidR="00E8545B">
              <w:t>four</w:t>
            </w:r>
            <w:r w:rsidRPr="00D17F30">
              <w:t xml:space="preserve"> wheels is incorrect: -3</w:t>
            </w:r>
            <w:r w:rsidR="00A6094C">
              <w:t xml:space="preserve"> </w:t>
            </w:r>
            <w:r w:rsidR="00A6094C" w:rsidRPr="00A6094C">
              <w:rPr>
                <w:color w:val="FF0000"/>
              </w:rPr>
              <w:t>There are</w:t>
            </w:r>
            <w:r w:rsidR="00A6094C">
              <w:rPr>
                <w:color w:val="FF0000"/>
              </w:rPr>
              <w:t xml:space="preserve"> 10</w:t>
            </w:r>
            <w:r w:rsidR="00A6094C" w:rsidRPr="00A6094C">
              <w:rPr>
                <w:color w:val="FF0000"/>
                <w:vertAlign w:val="superscript"/>
              </w:rPr>
              <w:t>4</w:t>
            </w:r>
            <w:r w:rsidR="00A6094C">
              <w:rPr>
                <w:color w:val="FF0000"/>
              </w:rPr>
              <w:t xml:space="preserve"> =</w:t>
            </w:r>
            <w:r w:rsidR="00A6094C" w:rsidRPr="00A6094C">
              <w:rPr>
                <w:color w:val="FF0000"/>
              </w:rPr>
              <w:t xml:space="preserve"> 10,000 combinations, from 0000 to 9999.</w:t>
            </w:r>
            <w:r w:rsidRPr="00D17F30">
              <w:br/>
              <w:t xml:space="preserve">Time for </w:t>
            </w:r>
            <w:r w:rsidR="00A6094C">
              <w:t>four</w:t>
            </w:r>
            <w:r w:rsidRPr="00D17F30">
              <w:t xml:space="preserve"> wheels is incorrect: -7</w:t>
            </w:r>
            <w:r w:rsidRPr="00D17F30">
              <w:br/>
              <w:t>(Note: if the number of combinations is incorrect, the time will necessarily be incorrect, resulting in loss of all points.)</w:t>
            </w:r>
            <w:r w:rsidR="00A6094C">
              <w:br/>
            </w:r>
            <w:r w:rsidR="00A6094C" w:rsidRPr="00A6094C">
              <w:rPr>
                <w:color w:val="FF0000"/>
              </w:rPr>
              <w:t xml:space="preserve">The thief can try one combination per second and must try about half of them, so about 5,000 seconds.  The student may, but need not, convert that to 83.33 minutes.  </w:t>
            </w:r>
          </w:p>
          <w:p w:rsidR="00D17F30" w:rsidRPr="00D17F30" w:rsidRDefault="00D17F30" w:rsidP="00A6094C">
            <w:pPr>
              <w:autoSpaceDE/>
              <w:autoSpaceDN/>
              <w:spacing w:before="100" w:beforeAutospacing="1" w:after="100" w:afterAutospacing="1"/>
            </w:pPr>
            <w:r w:rsidRPr="00D17F30">
              <w:t xml:space="preserve">Number of different combinations for eight </w:t>
            </w:r>
            <w:r w:rsidR="00A6094C">
              <w:t>digits</w:t>
            </w:r>
            <w:r w:rsidRPr="00D17F30">
              <w:t xml:space="preserve"> is incorrect: -3</w:t>
            </w:r>
            <w:r w:rsidR="00A6094C">
              <w:br/>
            </w:r>
            <w:r w:rsidR="00A6094C" w:rsidRPr="00A6094C">
              <w:rPr>
                <w:color w:val="FF0000"/>
              </w:rPr>
              <w:t xml:space="preserve">If eight </w:t>
            </w:r>
            <w:r w:rsidR="00A6094C">
              <w:rPr>
                <w:color w:val="FF0000"/>
              </w:rPr>
              <w:t>digits</w:t>
            </w:r>
            <w:r w:rsidR="00A6094C" w:rsidRPr="00A6094C">
              <w:rPr>
                <w:color w:val="FF0000"/>
              </w:rPr>
              <w:t xml:space="preserve">, then </w:t>
            </w:r>
            <w:r w:rsidR="00A6094C">
              <w:rPr>
                <w:color w:val="FF0000"/>
              </w:rPr>
              <w:t>8</w:t>
            </w:r>
            <w:r w:rsidR="00A6094C">
              <w:rPr>
                <w:color w:val="FF0000"/>
                <w:vertAlign w:val="superscript"/>
              </w:rPr>
              <w:t>4</w:t>
            </w:r>
            <w:r w:rsidR="00A6094C" w:rsidRPr="00A6094C">
              <w:rPr>
                <w:color w:val="FF0000"/>
              </w:rPr>
              <w:t xml:space="preserve"> = </w:t>
            </w:r>
            <w:r w:rsidR="00A6094C">
              <w:rPr>
                <w:color w:val="FF0000"/>
              </w:rPr>
              <w:t>4096</w:t>
            </w:r>
            <w:r w:rsidR="00A6094C" w:rsidRPr="00A6094C">
              <w:rPr>
                <w:color w:val="FF0000"/>
              </w:rPr>
              <w:t xml:space="preserve"> combinations.</w:t>
            </w:r>
            <w:r w:rsidRPr="00D17F30">
              <w:br/>
              <w:t xml:space="preserve">Time for </w:t>
            </w:r>
            <w:r w:rsidR="00A6094C">
              <w:t>eight digits</w:t>
            </w:r>
            <w:r w:rsidRPr="00D17F30">
              <w:t xml:space="preserve"> is incorrect: -7</w:t>
            </w:r>
            <w:r w:rsidRPr="00D17F30">
              <w:br/>
              <w:t>(Note: if the number of combinations is incorrect, the time will necessarily be incorrect, resulting in loss of all points.)</w:t>
            </w:r>
            <w:r w:rsidR="00A6094C">
              <w:br/>
            </w:r>
            <w:r w:rsidR="00A6094C" w:rsidRPr="00A6094C">
              <w:rPr>
                <w:color w:val="FF0000"/>
              </w:rPr>
              <w:t>Half of 4,096 is 2,048 seconds or about 34.13 minutes.</w:t>
            </w:r>
          </w:p>
        </w:tc>
        <w:tc>
          <w:tcPr>
            <w:tcW w:w="0" w:type="auto"/>
            <w:vAlign w:val="center"/>
            <w:hideMark/>
          </w:tcPr>
          <w:p w:rsidR="00D17F30" w:rsidRPr="00D17F30" w:rsidRDefault="00D17F30" w:rsidP="00D17F30">
            <w:pPr>
              <w:autoSpaceDE/>
              <w:autoSpaceDN/>
              <w:spacing w:before="0" w:after="0"/>
            </w:pPr>
            <w:r w:rsidRPr="00D17F30">
              <w:t>20</w:t>
            </w:r>
          </w:p>
        </w:tc>
      </w:tr>
      <w:tr w:rsidR="00D17F30" w:rsidRPr="00D17F30" w:rsidTr="00D17F30">
        <w:trPr>
          <w:tblCellSpacing w:w="15" w:type="dxa"/>
        </w:trPr>
        <w:tc>
          <w:tcPr>
            <w:tcW w:w="0" w:type="auto"/>
            <w:vAlign w:val="center"/>
            <w:hideMark/>
          </w:tcPr>
          <w:p w:rsidR="00D17F30" w:rsidRPr="00D17F30" w:rsidRDefault="00D17F30" w:rsidP="00D17F30">
            <w:pPr>
              <w:autoSpaceDE/>
              <w:autoSpaceDN/>
              <w:spacing w:before="0" w:after="0"/>
            </w:pPr>
            <w:r w:rsidRPr="00D17F30">
              <w:lastRenderedPageBreak/>
              <w:t>4</w:t>
            </w:r>
          </w:p>
        </w:tc>
        <w:tc>
          <w:tcPr>
            <w:tcW w:w="0" w:type="auto"/>
            <w:vAlign w:val="center"/>
            <w:hideMark/>
          </w:tcPr>
          <w:p w:rsidR="00D17F30" w:rsidRPr="00D17F30" w:rsidRDefault="00D17F30" w:rsidP="00D17F30">
            <w:pPr>
              <w:autoSpaceDE/>
              <w:autoSpaceDN/>
              <w:spacing w:before="100" w:beforeAutospacing="1" w:after="100" w:afterAutospacing="1"/>
            </w:pPr>
            <w:r w:rsidRPr="00D17F30">
              <w:t>Number of combinations for four wheels and two numbers is incorrect: -5</w:t>
            </w:r>
            <w:r w:rsidR="00F855AE">
              <w:br/>
            </w:r>
            <w:r w:rsidR="00F855AE" w:rsidRPr="00F855AE">
              <w:rPr>
                <w:color w:val="FF0000"/>
              </w:rPr>
              <w:t>Four binary wheels = 2</w:t>
            </w:r>
            <w:r w:rsidR="00F855AE" w:rsidRPr="00F855AE">
              <w:rPr>
                <w:color w:val="FF0000"/>
                <w:vertAlign w:val="superscript"/>
              </w:rPr>
              <w:t>4</w:t>
            </w:r>
            <w:r w:rsidR="00F855AE" w:rsidRPr="00F855AE">
              <w:rPr>
                <w:color w:val="FF0000"/>
              </w:rPr>
              <w:t xml:space="preserve"> = 16.</w:t>
            </w:r>
          </w:p>
          <w:p w:rsidR="00D17F30" w:rsidRPr="00D17F30" w:rsidRDefault="00D17F30" w:rsidP="00D17F30">
            <w:pPr>
              <w:autoSpaceDE/>
              <w:autoSpaceDN/>
              <w:spacing w:before="100" w:beforeAutospacing="1" w:after="100" w:afterAutospacing="1"/>
            </w:pPr>
            <w:r w:rsidRPr="00D17F30">
              <w:t>Number of combinations for five wheels and two numbers is incorrect: -5</w:t>
            </w:r>
            <w:r w:rsidR="00DF7217">
              <w:br/>
            </w:r>
            <w:r w:rsidR="00DF7217" w:rsidRPr="00F855AE">
              <w:rPr>
                <w:color w:val="FF0000"/>
              </w:rPr>
              <w:t>F</w:t>
            </w:r>
            <w:r w:rsidR="00DF7217">
              <w:rPr>
                <w:color w:val="FF0000"/>
              </w:rPr>
              <w:t>ive</w:t>
            </w:r>
            <w:r w:rsidR="00DF7217" w:rsidRPr="00F855AE">
              <w:rPr>
                <w:color w:val="FF0000"/>
              </w:rPr>
              <w:t xml:space="preserve"> binary wheels = 2</w:t>
            </w:r>
            <w:r w:rsidR="00DF7217">
              <w:rPr>
                <w:color w:val="FF0000"/>
                <w:vertAlign w:val="superscript"/>
              </w:rPr>
              <w:t>5</w:t>
            </w:r>
            <w:r w:rsidR="00DF7217" w:rsidRPr="00F855AE">
              <w:rPr>
                <w:color w:val="FF0000"/>
              </w:rPr>
              <w:t xml:space="preserve"> = </w:t>
            </w:r>
            <w:r w:rsidR="00DF7217">
              <w:rPr>
                <w:color w:val="FF0000"/>
              </w:rPr>
              <w:t>32</w:t>
            </w:r>
            <w:r w:rsidR="00DF7217" w:rsidRPr="00F855AE">
              <w:rPr>
                <w:color w:val="FF0000"/>
              </w:rPr>
              <w:t>.</w:t>
            </w:r>
            <w:r w:rsidR="002E4BD5">
              <w:rPr>
                <w:color w:val="FF0000"/>
              </w:rPr>
              <w:t xml:space="preserve">  Cracking a five-bit binary lock will take about 16 seconds.</w:t>
            </w:r>
          </w:p>
          <w:p w:rsidR="00D17F30" w:rsidRPr="00D17F30" w:rsidRDefault="00D17F30" w:rsidP="00D17F30">
            <w:pPr>
              <w:autoSpaceDE/>
              <w:autoSpaceDN/>
              <w:spacing w:before="100" w:beforeAutospacing="1" w:after="100" w:afterAutospacing="1"/>
            </w:pPr>
            <w:r w:rsidRPr="00D17F30">
              <w:t>Generalization to any number of wheels is incorrect: -10</w:t>
            </w:r>
            <w:r w:rsidR="00DF7217">
              <w:br/>
            </w:r>
            <w:r w:rsidR="00DF7217" w:rsidRPr="00DF7217">
              <w:rPr>
                <w:color w:val="FF0000"/>
              </w:rPr>
              <w:t xml:space="preserve">For </w:t>
            </w:r>
            <w:r w:rsidR="00DF7217" w:rsidRPr="00DF7217">
              <w:rPr>
                <w:i/>
                <w:color w:val="FF0000"/>
              </w:rPr>
              <w:t>n</w:t>
            </w:r>
            <w:r w:rsidR="00DF7217" w:rsidRPr="00DF7217">
              <w:rPr>
                <w:color w:val="FF0000"/>
              </w:rPr>
              <w:t xml:space="preserve"> binary wheels, there will be 2</w:t>
            </w:r>
            <w:r w:rsidR="00DF7217" w:rsidRPr="00DF7217">
              <w:rPr>
                <w:i/>
                <w:color w:val="FF0000"/>
                <w:vertAlign w:val="superscript"/>
              </w:rPr>
              <w:t>n</w:t>
            </w:r>
            <w:r w:rsidR="00DF7217" w:rsidRPr="00DF7217">
              <w:rPr>
                <w:color w:val="FF0000"/>
              </w:rPr>
              <w:t xml:space="preserve"> combinations.</w:t>
            </w:r>
          </w:p>
        </w:tc>
        <w:tc>
          <w:tcPr>
            <w:tcW w:w="0" w:type="auto"/>
            <w:vAlign w:val="center"/>
            <w:hideMark/>
          </w:tcPr>
          <w:p w:rsidR="00D17F30" w:rsidRPr="00D17F30" w:rsidRDefault="00D17F30" w:rsidP="00D17F30">
            <w:pPr>
              <w:autoSpaceDE/>
              <w:autoSpaceDN/>
              <w:spacing w:before="0" w:after="0"/>
            </w:pPr>
            <w:r w:rsidRPr="00D17F30">
              <w:t>20</w:t>
            </w:r>
          </w:p>
        </w:tc>
      </w:tr>
      <w:tr w:rsidR="00D17F30" w:rsidRPr="00D17F30" w:rsidTr="00D17F30">
        <w:trPr>
          <w:tblCellSpacing w:w="15" w:type="dxa"/>
        </w:trPr>
        <w:tc>
          <w:tcPr>
            <w:tcW w:w="0" w:type="auto"/>
            <w:vAlign w:val="center"/>
            <w:hideMark/>
          </w:tcPr>
          <w:p w:rsidR="00D17F30" w:rsidRPr="00D17F30" w:rsidRDefault="00D17F30" w:rsidP="00D17F30">
            <w:pPr>
              <w:autoSpaceDE/>
              <w:autoSpaceDN/>
              <w:spacing w:before="0" w:after="0"/>
            </w:pPr>
            <w:r w:rsidRPr="00D17F30">
              <w:t>5</w:t>
            </w:r>
          </w:p>
        </w:tc>
        <w:tc>
          <w:tcPr>
            <w:tcW w:w="0" w:type="auto"/>
            <w:vAlign w:val="center"/>
            <w:hideMark/>
          </w:tcPr>
          <w:p w:rsidR="00D17F30" w:rsidRPr="00D17F30" w:rsidRDefault="00D17F30" w:rsidP="00D17F30">
            <w:pPr>
              <w:autoSpaceDE/>
              <w:autoSpaceDN/>
              <w:spacing w:before="100" w:beforeAutospacing="1" w:after="100" w:afterAutospacing="1"/>
            </w:pPr>
            <w:r w:rsidRPr="00D17F30">
              <w:t>The explanation of the relationship of the previous two exercises to encryption is incorrect: -20</w:t>
            </w:r>
          </w:p>
          <w:p w:rsidR="00D17F30" w:rsidRDefault="00D17F30" w:rsidP="00D17F30">
            <w:pPr>
              <w:autoSpaceDE/>
              <w:autoSpaceDN/>
              <w:spacing w:before="100" w:beforeAutospacing="1" w:after="100" w:afterAutospacing="1"/>
            </w:pPr>
            <w:r w:rsidRPr="00D17F30">
              <w:t>The explanation is superficial or omits important points: -10</w:t>
            </w:r>
          </w:p>
          <w:p w:rsidR="002E4BD5" w:rsidRPr="00D17F30" w:rsidRDefault="002E4BD5" w:rsidP="00D17F30">
            <w:pPr>
              <w:autoSpaceDE/>
              <w:autoSpaceDN/>
              <w:spacing w:before="100" w:beforeAutospacing="1" w:after="100" w:afterAutospacing="1"/>
            </w:pPr>
            <w:bookmarkStart w:id="0" w:name="_GoBack"/>
            <w:r w:rsidRPr="002E4BD5">
              <w:rPr>
                <w:color w:val="FF0000"/>
              </w:rPr>
              <w:t>The exercises show the importance of key length.  Each digit added to the key multiplies the number of combinations by the number of available digits, i.e. the base of the number.  Specifically, for binary keys, each bit added to the key length doubles the number of combinations.  Assuming the key is random, adding one bit to the key length doubles the time needed to crack the key.</w:t>
            </w:r>
            <w:bookmarkEnd w:id="0"/>
          </w:p>
        </w:tc>
        <w:tc>
          <w:tcPr>
            <w:tcW w:w="0" w:type="auto"/>
            <w:vAlign w:val="center"/>
            <w:hideMark/>
          </w:tcPr>
          <w:p w:rsidR="00D17F30" w:rsidRPr="00D17F30" w:rsidRDefault="00D17F30" w:rsidP="00D17F30">
            <w:pPr>
              <w:autoSpaceDE/>
              <w:autoSpaceDN/>
              <w:spacing w:before="0" w:after="0"/>
              <w:rPr>
                <w:sz w:val="20"/>
                <w:szCs w:val="20"/>
              </w:rPr>
            </w:pPr>
          </w:p>
        </w:tc>
      </w:tr>
    </w:tbl>
    <w:p w:rsidR="003D3025" w:rsidRDefault="003D3025"/>
    <w:sectPr w:rsidR="003D3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F30"/>
    <w:rsid w:val="002E4BD5"/>
    <w:rsid w:val="003D3025"/>
    <w:rsid w:val="009A14D1"/>
    <w:rsid w:val="00A6094C"/>
    <w:rsid w:val="00D17F30"/>
    <w:rsid w:val="00DF7217"/>
    <w:rsid w:val="00E8545B"/>
    <w:rsid w:val="00F85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FA1DD"/>
  <w15:chartTrackingRefBased/>
  <w15:docId w15:val="{8A89B185-DDC9-4D61-8171-7484F66AC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4D1"/>
    <w:pPr>
      <w:autoSpaceDE w:val="0"/>
      <w:autoSpaceDN w:val="0"/>
      <w:spacing w:before="120" w:after="12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D17F30"/>
    <w:pPr>
      <w:autoSpaceDE/>
      <w:autoSpaceDN/>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D17F30"/>
    <w:pPr>
      <w:autoSpaceDE/>
      <w:autoSpaceDN/>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D17F30"/>
    <w:pPr>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F30"/>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17F30"/>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D17F30"/>
    <w:rPr>
      <w:rFonts w:ascii="Times New Roman" w:hAnsi="Times New Roman" w:cs="Times New Roman"/>
      <w:b/>
      <w:bCs/>
      <w:sz w:val="27"/>
      <w:szCs w:val="27"/>
    </w:rPr>
  </w:style>
  <w:style w:type="paragraph" w:styleId="NormalWeb">
    <w:name w:val="Normal (Web)"/>
    <w:basedOn w:val="Normal"/>
    <w:uiPriority w:val="99"/>
    <w:semiHidden/>
    <w:unhideWhenUsed/>
    <w:rsid w:val="00D17F30"/>
    <w:pPr>
      <w:autoSpaceDE/>
      <w:autoSpaceDN/>
      <w:spacing w:before="100" w:beforeAutospacing="1" w:after="100" w:afterAutospacing="1"/>
    </w:pPr>
  </w:style>
  <w:style w:type="character" w:styleId="Hyperlink">
    <w:name w:val="Hyperlink"/>
    <w:basedOn w:val="DefaultParagraphFont"/>
    <w:uiPriority w:val="99"/>
    <w:semiHidden/>
    <w:unhideWhenUsed/>
    <w:rsid w:val="00D17F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54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ennesaw.view.usg.edu/content/enforced2/1100110-CO.430.IT4823.83100.20172/Required%20Reading/An%20Example%20of%20Proper%20Writing.html?ou=1207265" TargetMode="External"/><Relationship Id="rId5" Type="http://schemas.openxmlformats.org/officeDocument/2006/relationships/image" Target="media/image1.jpeg"/><Relationship Id="rId4" Type="http://schemas.openxmlformats.org/officeDocument/2006/relationships/hyperlink" Target="https://kennesaw.view.usg.edu/content/enforced2/1207265-CO.430.IT4823.14669.20174/Required%20Reading/An%20Example%20of%20Proper%20Writing.html?ou=12072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bbrown</dc:creator>
  <cp:keywords/>
  <dc:description/>
  <cp:lastModifiedBy>bbrown</cp:lastModifiedBy>
  <cp:revision>4</cp:revision>
  <dcterms:created xsi:type="dcterms:W3CDTF">2017-03-05T22:37:00Z</dcterms:created>
  <dcterms:modified xsi:type="dcterms:W3CDTF">2017-03-05T23:28:00Z</dcterms:modified>
</cp:coreProperties>
</file>